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41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关于受理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杨铭浩、张素玲等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7人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涉嫌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非法吸收公众存款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罪一案的公告</w:t>
      </w:r>
    </w:p>
    <w:p>
      <w:pPr>
        <w:ind w:firstLine="64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犯罪嫌疑人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杨铭浩、张素玲等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7人</w:t>
      </w:r>
      <w:r>
        <w:rPr>
          <w:rFonts w:hint="eastAsia" w:ascii="仿宋_GB2312" w:eastAsia="仿宋_GB2312"/>
          <w:color w:val="auto"/>
          <w:sz w:val="32"/>
          <w:szCs w:val="32"/>
        </w:rPr>
        <w:t>涉嫌非法吸收公众存款罪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一案，已于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由天津市公安局蓟州分局移送天津市蓟州区人民检察院审查起诉。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依据《中华人民共和国刑事诉讼法》第一百七十一条规定，审查起诉阶段，人民检察院必须查明案件事实和刑事责任。第一百七十二条规定，人民检察院对于公安机关移送审查起诉的案件，应当在一个月以内作出决定，重大、复杂的案件，可以延长半个月。第一百七十五条规定，对于补充侦查的案件，应当在一个月以内补充侦查完毕，补充侦查以二次为限。补充侦查完毕移送人民检察院后，人民检察院重新计算审查起诉期限。</w:t>
      </w:r>
    </w:p>
    <w:p>
      <w:pPr>
        <w:pStyle w:val="8"/>
        <w:numPr>
          <w:ilvl w:val="0"/>
          <w:numId w:val="1"/>
        </w:numPr>
        <w:ind w:firstLine="64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本案集资参与人如果尚未到公安机关陈述事实、做过询问笔录，可等待公安机关依次取证，也可主动到公安机关提供证据。</w:t>
      </w:r>
    </w:p>
    <w:p>
      <w:pPr>
        <w:pStyle w:val="8"/>
        <w:numPr>
          <w:ilvl w:val="0"/>
          <w:numId w:val="1"/>
        </w:numPr>
        <w:ind w:firstLine="64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本案非法集资行为人（包括业务员、业务辅助人员、其他为吸收资金提供帮助人员）应将自己在上述公司经营期间收取的代理费、好处费、返点费、佣金、提成费、工资收入以及获得的其他经济利益立即退缴至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天津市公安局蓟州分局。主动及时退缴的，根据宽严相济刑事政策，可以依法从宽处理；其中情节轻微的，可以免除处罚；情节显著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轻微、危害不大的，不作为犯罪处理。</w:t>
      </w:r>
    </w:p>
    <w:p>
      <w:pPr>
        <w:pStyle w:val="8"/>
        <w:numPr>
          <w:ilvl w:val="0"/>
          <w:numId w:val="1"/>
        </w:numPr>
        <w:ind w:firstLine="64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根据有关规定，查封、扣押、冻结的涉案财物，一般应在诉讼终结后返还集资参与人。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五、本案承办检察官：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刘国清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联系方式：022-60359017        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天津市蓟州区人民检察院                      </w:t>
      </w:r>
    </w:p>
    <w:p>
      <w:pPr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/>
          <w:color w:val="auto"/>
          <w:sz w:val="32"/>
        </w:rPr>
        <w:t xml:space="preserve">                           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17" w:bottom="1814" w:left="1587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4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WJGpKLoBAABfAwAADgAAAAAAAAABACAAAAAiAQAAZHJzL2Uyb0RvYy54bWxQSwUGAAAA&#10;AAYABgBZAQAATg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enter" w:pos="4511"/>
        <w:tab w:val="left" w:pos="5721"/>
        <w:tab w:val="right" w:pos="8902"/>
      </w:tabs>
      <w:jc w:val="left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84B67"/>
    <w:multiLevelType w:val="singleLevel"/>
    <w:tmpl w:val="0B584B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mYjI3NDQxZWJjM2JmN2QxNjA0NDRhN2Q2ZGVlNGMifQ=="/>
  </w:docVars>
  <w:rsids>
    <w:rsidRoot w:val="00AD373D"/>
    <w:rsid w:val="000D6124"/>
    <w:rsid w:val="001C162C"/>
    <w:rsid w:val="00295689"/>
    <w:rsid w:val="003F4A16"/>
    <w:rsid w:val="00457EA1"/>
    <w:rsid w:val="00477A1B"/>
    <w:rsid w:val="004817EC"/>
    <w:rsid w:val="00492F75"/>
    <w:rsid w:val="005936A0"/>
    <w:rsid w:val="00741FA3"/>
    <w:rsid w:val="00913F65"/>
    <w:rsid w:val="00924E69"/>
    <w:rsid w:val="00947DF7"/>
    <w:rsid w:val="009F4ADE"/>
    <w:rsid w:val="00AD373D"/>
    <w:rsid w:val="00B70E58"/>
    <w:rsid w:val="00BF795F"/>
    <w:rsid w:val="00C10073"/>
    <w:rsid w:val="00C45331"/>
    <w:rsid w:val="00CA03B4"/>
    <w:rsid w:val="00D36ADA"/>
    <w:rsid w:val="00D639D8"/>
    <w:rsid w:val="00E87921"/>
    <w:rsid w:val="00E910BC"/>
    <w:rsid w:val="00F86AC4"/>
    <w:rsid w:val="5A425194"/>
    <w:rsid w:val="75E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paragraph" w:customStyle="1" w:styleId="8">
    <w:name w:val="_Style 4"/>
    <w:basedOn w:val="1"/>
    <w:qFormat/>
    <w:uiPriority w:val="34"/>
    <w:pPr>
      <w:ind w:firstLine="420" w:firstLineChars="200"/>
    </w:pPr>
  </w:style>
  <w:style w:type="paragraph" w:customStyle="1" w:styleId="9">
    <w:name w:val="No Spacing"/>
    <w:link w:val="1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0">
    <w:name w:val="无间隔 Char"/>
    <w:basedOn w:val="5"/>
    <w:link w:val="9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650</Characters>
  <Lines>5</Lines>
  <Paragraphs>1</Paragraphs>
  <TotalTime>1</TotalTime>
  <ScaleCrop>false</ScaleCrop>
  <LinksUpToDate>false</LinksUpToDate>
  <CharactersWithSpaces>763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2020-03-02T01:56:00Z</dcterms:created>
  <dc:creator>刘国清</dc:creator>
  <cp:lastModifiedBy>Administrator</cp:lastModifiedBy>
  <dcterms:modified xsi:type="dcterms:W3CDTF">2023-11-07T09:27:33Z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View">
    <vt:lpwstr>0</vt:lpwstr>
  </property>
  <property fmtid="{D5CDD505-2E9C-101B-9397-08002B2CF9AE}" pid="3" name="KSOProductBuildVer">
    <vt:lpwstr>2052-12.1.0.15324</vt:lpwstr>
  </property>
  <property fmtid="{D5CDD505-2E9C-101B-9397-08002B2CF9AE}" pid="4" name="ICV">
    <vt:lpwstr>781B7D72CEAA4F5EB91448D97EDCE7E7_12</vt:lpwstr>
  </property>
</Properties>
</file>